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29" w:rsidRDefault="00BB3B29" w:rsidP="00F1436C"/>
    <w:p w:rsidR="00BB3B29" w:rsidRPr="00631568" w:rsidRDefault="00BB3B29" w:rsidP="00F1436C">
      <w:pPr>
        <w:rPr>
          <w:b/>
          <w:sz w:val="28"/>
          <w:szCs w:val="28"/>
        </w:rPr>
      </w:pPr>
      <w:r w:rsidRPr="00631568">
        <w:rPr>
          <w:b/>
          <w:sz w:val="28"/>
          <w:szCs w:val="28"/>
        </w:rPr>
        <w:t xml:space="preserve">Lernen mit «Erweiterter Realität» - </w:t>
      </w:r>
      <w:r w:rsidR="00631568">
        <w:rPr>
          <w:b/>
          <w:sz w:val="28"/>
          <w:szCs w:val="28"/>
        </w:rPr>
        <w:t xml:space="preserve">eine </w:t>
      </w:r>
      <w:r w:rsidR="00631568" w:rsidRPr="00631568">
        <w:rPr>
          <w:b/>
          <w:sz w:val="28"/>
          <w:szCs w:val="28"/>
        </w:rPr>
        <w:t>Technik mit Potenzial für die Bildung</w:t>
      </w:r>
    </w:p>
    <w:p w:rsidR="00BB3B29" w:rsidRDefault="00BB3B29" w:rsidP="00F1436C"/>
    <w:p w:rsidR="00BB3B29" w:rsidRDefault="00631568" w:rsidP="00BB3B29">
      <w:r>
        <w:t>B</w:t>
      </w:r>
      <w:r w:rsidR="00705D3D">
        <w:t>rig</w:t>
      </w:r>
      <w:r w:rsidR="00BB3B29">
        <w:t xml:space="preserve"> </w:t>
      </w:r>
      <w:r w:rsidR="00705D3D">
        <w:t>-</w:t>
      </w:r>
      <w:r>
        <w:t xml:space="preserve"> </w:t>
      </w:r>
      <w:r w:rsidR="00BB3B29" w:rsidRPr="00631568">
        <w:rPr>
          <w:b/>
        </w:rPr>
        <w:t>Augmented Reality (</w:t>
      </w:r>
      <w:r>
        <w:rPr>
          <w:b/>
        </w:rPr>
        <w:t xml:space="preserve">kurz </w:t>
      </w:r>
      <w:r w:rsidR="00BB3B29" w:rsidRPr="00631568">
        <w:rPr>
          <w:b/>
        </w:rPr>
        <w:t xml:space="preserve">AR) </w:t>
      </w:r>
      <w:r w:rsidR="00E92913">
        <w:rPr>
          <w:b/>
        </w:rPr>
        <w:t>erweitert</w:t>
      </w:r>
      <w:r>
        <w:rPr>
          <w:b/>
        </w:rPr>
        <w:t xml:space="preserve"> die reale Welt um virtue</w:t>
      </w:r>
      <w:r w:rsidR="00E92913">
        <w:rPr>
          <w:b/>
        </w:rPr>
        <w:t>lle Elemente</w:t>
      </w:r>
      <w:r>
        <w:rPr>
          <w:b/>
        </w:rPr>
        <w:t>. D</w:t>
      </w:r>
      <w:r w:rsidR="00BB3B29" w:rsidRPr="00631568">
        <w:rPr>
          <w:b/>
        </w:rPr>
        <w:t xml:space="preserve">ank der Verbreitung von Smartphones und Tablets </w:t>
      </w:r>
      <w:r w:rsidR="00E92913">
        <w:rPr>
          <w:b/>
        </w:rPr>
        <w:t xml:space="preserve">kommt die AR-Technik </w:t>
      </w:r>
      <w:r w:rsidR="00BB3B29" w:rsidRPr="00631568">
        <w:rPr>
          <w:b/>
        </w:rPr>
        <w:t xml:space="preserve">nun auch im Bildungsbereich zum Einsatz. Die Pädagogische Hochschule Wallis </w:t>
      </w:r>
      <w:r w:rsidR="00705D3D">
        <w:rPr>
          <w:b/>
        </w:rPr>
        <w:t xml:space="preserve">(PH-VS) </w:t>
      </w:r>
      <w:r w:rsidR="00BB3B29" w:rsidRPr="00631568">
        <w:rPr>
          <w:b/>
        </w:rPr>
        <w:t>lud deshalb am vergangenen Freitag</w:t>
      </w:r>
      <w:r w:rsidRPr="00631568">
        <w:rPr>
          <w:b/>
        </w:rPr>
        <w:t>, 22. Februar</w:t>
      </w:r>
      <w:r w:rsidR="00BB3B29" w:rsidRPr="00631568">
        <w:rPr>
          <w:b/>
        </w:rPr>
        <w:t xml:space="preserve"> Fachleute aus dem In- und Ausland nach Brig ein, um konkrete AR-Projekte vorzustellen und zu diskutieren. </w:t>
      </w:r>
      <w:r w:rsidRPr="00631568">
        <w:rPr>
          <w:b/>
        </w:rPr>
        <w:t>Es zeigt sich, dass diese Technik für das Lehren und Lernen von grosser Bedeutung werden kann.</w:t>
      </w:r>
    </w:p>
    <w:p w:rsidR="00E92913" w:rsidRDefault="008D0CF6" w:rsidP="008D0CF6">
      <w:r w:rsidRPr="00E92913">
        <w:t xml:space="preserve">Das Grundprinzip der «Erweiterten Realität» («Augmented Reality» AR) besteht darin, dass die reale Umgebung durch virtuelle Elemente überlagert wird und der Nutzer beides gleichzeitig wahrnehmen kann. </w:t>
      </w:r>
      <w:r w:rsidR="00E92913">
        <w:t>Was in der Werbung, in der Medizin, im Spielesektor (</w:t>
      </w:r>
      <w:r w:rsidR="009532E6">
        <w:t xml:space="preserve">z.B. </w:t>
      </w:r>
      <w:r w:rsidR="00E92913">
        <w:t>Pokémon Go) und im Tourismus bereits Verbreitung findet, kommt nun auch vereinzelt in den Schulen zum Einsatz. Welche Chancen und Schwierigkeiten stellen sich dabei?</w:t>
      </w:r>
    </w:p>
    <w:p w:rsidR="00E92913" w:rsidRDefault="009D6E64" w:rsidP="008D0CF6">
      <w:r>
        <w:t>Die r</w:t>
      </w:r>
      <w:r w:rsidR="00E92913">
        <w:t>und 40 Teilnehmende erhielten an der von der PH-VS organisierten Fachtagung einen spannenden und vielseit</w:t>
      </w:r>
      <w:r w:rsidR="00705D3D">
        <w:t>igen Einblick in den aktuellen Forschungss</w:t>
      </w:r>
      <w:r w:rsidR="00E92913">
        <w:t>tand und über die Möglichkeiten dieses neuen digitalen Werkzeuges.</w:t>
      </w:r>
      <w:r>
        <w:t xml:space="preserve"> Kristina Bucher von der Universität Würzburg forscht in diesem Bereich und </w:t>
      </w:r>
      <w:r w:rsidR="009532E6">
        <w:t>skizzierte</w:t>
      </w:r>
      <w:r>
        <w:t xml:space="preserve"> in ihrem </w:t>
      </w:r>
      <w:r w:rsidR="009532E6">
        <w:t>Einstiegsr</w:t>
      </w:r>
      <w:r>
        <w:t xml:space="preserve">eferat, was es alles braucht, um die AR-Technik erfolgreich für Lernzwecke </w:t>
      </w:r>
      <w:r w:rsidR="009532E6">
        <w:t>einzusetzen</w:t>
      </w:r>
      <w:r>
        <w:t xml:space="preserve">. </w:t>
      </w:r>
      <w:r w:rsidR="009532E6">
        <w:t xml:space="preserve">Die fünf konkreten Beispiele im Anschluss daran öffneten den Blick auf die breite Verwendungsmöglichkeit der AR-Technik. Wie die Bevölkerung der Stadt Basel bereits heute AR nutzen kann, zeigte Martin Christen von </w:t>
      </w:r>
      <w:r w:rsidR="00FE1520">
        <w:t xml:space="preserve">der </w:t>
      </w:r>
      <w:r w:rsidR="009532E6">
        <w:t xml:space="preserve">Fachhochschule Nordwestschweiz auf. Stadtpläne, römische Ruinen werden auf dem Smartphone zu anschaulichen dreidimensionalen Objekten. Im Kanton Uri hat sich das Projekt SQWISS zu einem wahren Renner entwickelt. </w:t>
      </w:r>
      <w:r w:rsidR="00FE1520">
        <w:t xml:space="preserve">Die Projektleiter </w:t>
      </w:r>
      <w:r w:rsidR="00FE1520" w:rsidRPr="00FE1520">
        <w:t xml:space="preserve">Martin Weiss und Simon Baumann </w:t>
      </w:r>
      <w:r w:rsidR="00FE1520">
        <w:t>haben dort mehrere hundert Standorte</w:t>
      </w:r>
      <w:r w:rsidR="009532E6">
        <w:t xml:space="preserve"> </w:t>
      </w:r>
      <w:r w:rsidR="00FE1520">
        <w:t>mit der SQWISS-App verlinkt, so dass Kinder und Erwachsene viel Neues über das Kulturerbe in diesem Kanton erfahren.</w:t>
      </w:r>
    </w:p>
    <w:p w:rsidR="00FE1520" w:rsidRDefault="00FE1520" w:rsidP="008D0CF6">
      <w:r>
        <w:t>Neben diesen Anwendungen im Aussenbereich wurde auch über AR-Beispiele aus einzelnen Schulfächern berichtet. Josef Buchner, PH St.Gallen setzt AR im Geschichtsunterricht und</w:t>
      </w:r>
      <w:r w:rsidR="00747C7F">
        <w:t xml:space="preserve"> im Kunstunterricht ein - m</w:t>
      </w:r>
      <w:r>
        <w:t xml:space="preserve">it positiven Wirkungen auf die Motivation und die Lernergebnisse, wie die ersten Erfahrungen zeigen. Eine Anwendung </w:t>
      </w:r>
      <w:r w:rsidR="00747C7F">
        <w:t>im Physikunterricht präsentierten Andrea Schmid (PH Luzern) und Richard Wetzel (Hochschule Luzern). Um unsichtbare Phänomene und Abläufe wie den elektrischen Stromkreis zu veranschaulichen, dazu eignet sich die AR-Technik, es braucht aber offenbar viel Entwicklungsarbeit, um so etwas zum Laufen zu bringen.</w:t>
      </w:r>
    </w:p>
    <w:p w:rsidR="00AE5709" w:rsidRPr="00AE5709" w:rsidRDefault="00AE5709" w:rsidP="008D0CF6">
      <w:pPr>
        <w:rPr>
          <w:b/>
        </w:rPr>
      </w:pPr>
      <w:r>
        <w:rPr>
          <w:b/>
        </w:rPr>
        <w:t>AR im Wallis:</w:t>
      </w:r>
      <w:bookmarkStart w:id="0" w:name="_GoBack"/>
      <w:bookmarkEnd w:id="0"/>
      <w:r>
        <w:rPr>
          <w:b/>
        </w:rPr>
        <w:t xml:space="preserve"> Xpanda-Projekt</w:t>
      </w:r>
    </w:p>
    <w:p w:rsidR="000F7A78" w:rsidRDefault="00747C7F" w:rsidP="00974D42">
      <w:r>
        <w:t>Dass AR im Unterricht mehr ist als blosse Spielerei, erfuhren die Anwesenden auch im abschliessenden Beitrag von Andr</w:t>
      </w:r>
      <w:r w:rsidR="00705D3D">
        <w:t>é</w:t>
      </w:r>
      <w:r>
        <w:t xml:space="preserve"> Marty (OS Leukerbad) und Edmund Steiner (PH</w:t>
      </w:r>
      <w:r w:rsidR="00705D3D">
        <w:t>-VS</w:t>
      </w:r>
      <w:r>
        <w:t xml:space="preserve">). An der OS in Leukerbad kommt AR seit Herbst </w:t>
      </w:r>
      <w:r w:rsidRPr="006555FD">
        <w:t xml:space="preserve">2017 </w:t>
      </w:r>
      <w:r>
        <w:t xml:space="preserve">im Schulunterricht zum Einsatz und wird auch für die Kommunikation mit den Eltern verwendet. </w:t>
      </w:r>
      <w:r w:rsidR="007F2375">
        <w:t xml:space="preserve">Smartphones und Tablets sind dort selbstverständliche Hilfsmittel für das Lernen, natürlich mit klaren und strikten Regeln. Das Projekt Xpanda, an dem die beiden Referenten beteiligt sind, </w:t>
      </w:r>
      <w:r w:rsidR="007F2375" w:rsidRPr="00974D42">
        <w:t>will die Augmented-Reality-Technik für das Lehren und Lernen nutzbar machen</w:t>
      </w:r>
      <w:r w:rsidR="007F2375">
        <w:t xml:space="preserve">. </w:t>
      </w:r>
      <w:r w:rsidR="00974D42" w:rsidRPr="00974D42">
        <w:t>Träger von Xpanda sind mehrere Schulen und Unternehmen aus dem Wallis. Beteiligt sind rund 25 Lehrpersonen aus alle</w:t>
      </w:r>
      <w:r w:rsidR="007F2375">
        <w:t>n</w:t>
      </w:r>
      <w:r w:rsidR="00974D42" w:rsidRPr="00974D42">
        <w:t xml:space="preserve"> Schulstufen</w:t>
      </w:r>
      <w:r w:rsidR="007F2375">
        <w:t>.</w:t>
      </w:r>
    </w:p>
    <w:p w:rsidR="007F2375" w:rsidRDefault="007F2375" w:rsidP="00F40340">
      <w:r>
        <w:t xml:space="preserve">Das Fazit aus dem PH-VS-Fachtreffen: Die Technik von Augmented Reality </w:t>
      </w:r>
      <w:r w:rsidR="00596FA9">
        <w:t>steht bereit.</w:t>
      </w:r>
      <w:r>
        <w:t xml:space="preserve"> Sie kann ab sofort das schulische und ausserschulische Lernen </w:t>
      </w:r>
      <w:r w:rsidR="00705D3D">
        <w:t xml:space="preserve">sinnvoll </w:t>
      </w:r>
      <w:r>
        <w:t xml:space="preserve">bereichern und erweitern. Damit dies </w:t>
      </w:r>
      <w:r w:rsidR="00F96243">
        <w:t xml:space="preserve">in Schule, Unterricht und an anderen Lernorten zum Alltag </w:t>
      </w:r>
      <w:r>
        <w:t xml:space="preserve">wird, </w:t>
      </w:r>
      <w:r w:rsidR="00596FA9">
        <w:t xml:space="preserve">steht noch </w:t>
      </w:r>
      <w:r w:rsidR="00F96243">
        <w:t xml:space="preserve">viel </w:t>
      </w:r>
      <w:r w:rsidR="00596FA9">
        <w:t>Arbeit bevor, denn eine Technik ist nur so gut wie ihre Anwender.</w:t>
      </w:r>
    </w:p>
    <w:p w:rsidR="00705D3D" w:rsidRDefault="00705D3D" w:rsidP="00F40340"/>
    <w:p w:rsidR="00B23286" w:rsidRDefault="00B23286" w:rsidP="00F40340">
      <w:r w:rsidRPr="00B23286">
        <w:t>Photo : Die Referen</w:t>
      </w:r>
      <w:r>
        <w:t>tinnen und Referenten der Tagung in</w:t>
      </w:r>
      <w:r w:rsidRPr="00B23286">
        <w:t xml:space="preserve"> Begleitung von Patrice Clivaz, PH-VS Direktor, Peter Summermatter, Edmund Steiner u</w:t>
      </w:r>
      <w:r>
        <w:t>nd André Marty, Organisatoren</w:t>
      </w:r>
    </w:p>
    <w:sectPr w:rsidR="00B23286" w:rsidSect="002723EE"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58" w:rsidRDefault="00153358" w:rsidP="008D0CF6">
      <w:pPr>
        <w:spacing w:before="0" w:after="0" w:line="240" w:lineRule="auto"/>
      </w:pPr>
      <w:r>
        <w:separator/>
      </w:r>
    </w:p>
  </w:endnote>
  <w:endnote w:type="continuationSeparator" w:id="0">
    <w:p w:rsidR="00153358" w:rsidRDefault="00153358" w:rsidP="008D0C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58" w:rsidRDefault="00153358" w:rsidP="008D0CF6">
      <w:pPr>
        <w:spacing w:before="0" w:after="0" w:line="240" w:lineRule="auto"/>
      </w:pPr>
      <w:r>
        <w:separator/>
      </w:r>
    </w:p>
  </w:footnote>
  <w:footnote w:type="continuationSeparator" w:id="0">
    <w:p w:rsidR="00153358" w:rsidRDefault="00153358" w:rsidP="008D0C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026E208"/>
    <w:lvl w:ilvl="0">
      <w:start w:val="1"/>
      <w:numFmt w:val="bullet"/>
      <w:pStyle w:val="Aufzhlung"/>
      <w:lvlText w:val="ꟷ"/>
      <w:lvlJc w:val="left"/>
      <w:pPr>
        <w:ind w:left="643" w:hanging="360"/>
      </w:pPr>
      <w:rPr>
        <w:rFonts w:ascii="Calibri" w:hAnsi="Calibri" w:hint="default"/>
      </w:rPr>
    </w:lvl>
  </w:abstractNum>
  <w:abstractNum w:abstractNumId="1" w15:restartNumberingAfterBreak="0">
    <w:nsid w:val="6E6B4821"/>
    <w:multiLevelType w:val="hybridMultilevel"/>
    <w:tmpl w:val="CF8E1304"/>
    <w:lvl w:ilvl="0" w:tplc="EC123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C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CA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2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4E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8E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83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2C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8B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11"/>
    <w:rsid w:val="00030CBC"/>
    <w:rsid w:val="00035844"/>
    <w:rsid w:val="000723EE"/>
    <w:rsid w:val="000A72EE"/>
    <w:rsid w:val="000F054C"/>
    <w:rsid w:val="000F0A7D"/>
    <w:rsid w:val="000F7A78"/>
    <w:rsid w:val="000F7EA1"/>
    <w:rsid w:val="00114DEB"/>
    <w:rsid w:val="00142C42"/>
    <w:rsid w:val="0014390F"/>
    <w:rsid w:val="00153358"/>
    <w:rsid w:val="00161EB4"/>
    <w:rsid w:val="001845C7"/>
    <w:rsid w:val="00194FD6"/>
    <w:rsid w:val="001A3450"/>
    <w:rsid w:val="001F34AD"/>
    <w:rsid w:val="001F7171"/>
    <w:rsid w:val="00206A05"/>
    <w:rsid w:val="00237FD1"/>
    <w:rsid w:val="00260D87"/>
    <w:rsid w:val="002662E9"/>
    <w:rsid w:val="002673AE"/>
    <w:rsid w:val="002723EE"/>
    <w:rsid w:val="00276532"/>
    <w:rsid w:val="00293148"/>
    <w:rsid w:val="002C6E24"/>
    <w:rsid w:val="002E11E1"/>
    <w:rsid w:val="002E16FF"/>
    <w:rsid w:val="002F7EE3"/>
    <w:rsid w:val="003041C0"/>
    <w:rsid w:val="00331B3F"/>
    <w:rsid w:val="003A5538"/>
    <w:rsid w:val="003B2EC0"/>
    <w:rsid w:val="003B3775"/>
    <w:rsid w:val="00434258"/>
    <w:rsid w:val="00457FD4"/>
    <w:rsid w:val="00480452"/>
    <w:rsid w:val="0048333D"/>
    <w:rsid w:val="004863D7"/>
    <w:rsid w:val="004922FA"/>
    <w:rsid w:val="00492327"/>
    <w:rsid w:val="00492360"/>
    <w:rsid w:val="004D4A08"/>
    <w:rsid w:val="004E5D36"/>
    <w:rsid w:val="00523A14"/>
    <w:rsid w:val="00552208"/>
    <w:rsid w:val="00572B8F"/>
    <w:rsid w:val="00581E13"/>
    <w:rsid w:val="00596FA9"/>
    <w:rsid w:val="005C05C4"/>
    <w:rsid w:val="006051AE"/>
    <w:rsid w:val="00624E0A"/>
    <w:rsid w:val="00631568"/>
    <w:rsid w:val="00632F3E"/>
    <w:rsid w:val="006555FD"/>
    <w:rsid w:val="00655950"/>
    <w:rsid w:val="006638E3"/>
    <w:rsid w:val="006F3C79"/>
    <w:rsid w:val="00705D3D"/>
    <w:rsid w:val="007169B5"/>
    <w:rsid w:val="00747C7F"/>
    <w:rsid w:val="0075632C"/>
    <w:rsid w:val="00790E11"/>
    <w:rsid w:val="007A6B1E"/>
    <w:rsid w:val="007B2608"/>
    <w:rsid w:val="007F2375"/>
    <w:rsid w:val="00804968"/>
    <w:rsid w:val="00814CDC"/>
    <w:rsid w:val="00815763"/>
    <w:rsid w:val="00865735"/>
    <w:rsid w:val="00871F06"/>
    <w:rsid w:val="00887789"/>
    <w:rsid w:val="008A61A1"/>
    <w:rsid w:val="008D0CF6"/>
    <w:rsid w:val="008E6A6D"/>
    <w:rsid w:val="009532E6"/>
    <w:rsid w:val="00955741"/>
    <w:rsid w:val="0096637A"/>
    <w:rsid w:val="00974D42"/>
    <w:rsid w:val="00983C98"/>
    <w:rsid w:val="009D6E64"/>
    <w:rsid w:val="009E6FB2"/>
    <w:rsid w:val="009F3B80"/>
    <w:rsid w:val="00A05724"/>
    <w:rsid w:val="00A64A81"/>
    <w:rsid w:val="00A67D44"/>
    <w:rsid w:val="00A8409C"/>
    <w:rsid w:val="00A8482A"/>
    <w:rsid w:val="00A94230"/>
    <w:rsid w:val="00AA4A3F"/>
    <w:rsid w:val="00AB10F0"/>
    <w:rsid w:val="00AC79B8"/>
    <w:rsid w:val="00AE5709"/>
    <w:rsid w:val="00B10271"/>
    <w:rsid w:val="00B13C5F"/>
    <w:rsid w:val="00B23286"/>
    <w:rsid w:val="00B33328"/>
    <w:rsid w:val="00B42480"/>
    <w:rsid w:val="00B81939"/>
    <w:rsid w:val="00BA194F"/>
    <w:rsid w:val="00BA2891"/>
    <w:rsid w:val="00BB3B29"/>
    <w:rsid w:val="00BC3298"/>
    <w:rsid w:val="00C03436"/>
    <w:rsid w:val="00C1717A"/>
    <w:rsid w:val="00C173C0"/>
    <w:rsid w:val="00C44126"/>
    <w:rsid w:val="00C579D5"/>
    <w:rsid w:val="00C62849"/>
    <w:rsid w:val="00CA2746"/>
    <w:rsid w:val="00CC3EE2"/>
    <w:rsid w:val="00CD6960"/>
    <w:rsid w:val="00CD7836"/>
    <w:rsid w:val="00D34308"/>
    <w:rsid w:val="00D36056"/>
    <w:rsid w:val="00D6410A"/>
    <w:rsid w:val="00D84606"/>
    <w:rsid w:val="00DC0C45"/>
    <w:rsid w:val="00E03989"/>
    <w:rsid w:val="00E06A7F"/>
    <w:rsid w:val="00E40447"/>
    <w:rsid w:val="00E45FE8"/>
    <w:rsid w:val="00E564D6"/>
    <w:rsid w:val="00E73F96"/>
    <w:rsid w:val="00E92913"/>
    <w:rsid w:val="00EB31A4"/>
    <w:rsid w:val="00EC22EE"/>
    <w:rsid w:val="00EC4840"/>
    <w:rsid w:val="00EC5188"/>
    <w:rsid w:val="00ED3EBA"/>
    <w:rsid w:val="00EE171F"/>
    <w:rsid w:val="00F04F0D"/>
    <w:rsid w:val="00F05432"/>
    <w:rsid w:val="00F1436C"/>
    <w:rsid w:val="00F260C1"/>
    <w:rsid w:val="00F40340"/>
    <w:rsid w:val="00F64A77"/>
    <w:rsid w:val="00F869A6"/>
    <w:rsid w:val="00F96243"/>
    <w:rsid w:val="00FD389F"/>
    <w:rsid w:val="00FD594E"/>
    <w:rsid w:val="00FE1520"/>
    <w:rsid w:val="00F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72655"/>
  <w15:chartTrackingRefBased/>
  <w15:docId w15:val="{4B993DE8-A89D-40C4-84ED-675ABCD2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22FA"/>
    <w:pPr>
      <w:tabs>
        <w:tab w:val="left" w:pos="9496"/>
      </w:tabs>
      <w:spacing w:before="60" w:after="60" w:line="260" w:lineRule="atLeast"/>
    </w:pPr>
    <w:rPr>
      <w:rFonts w:ascii="Calibri" w:hAnsi="Calibri" w:cs="Times New Roman"/>
      <w:szCs w:val="20"/>
      <w:lang w:eastAsia="de-DE"/>
    </w:rPr>
  </w:style>
  <w:style w:type="paragraph" w:styleId="berschrift1">
    <w:name w:val="heading 1"/>
    <w:basedOn w:val="berschrift2"/>
    <w:next w:val="Standard"/>
    <w:link w:val="berschrift1Zchn"/>
    <w:qFormat/>
    <w:rsid w:val="004922FA"/>
    <w:pPr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4922FA"/>
    <w:pPr>
      <w:keepNext/>
      <w:spacing w:before="240"/>
      <w:outlineLvl w:val="1"/>
    </w:pPr>
    <w:rPr>
      <w:rFonts w:eastAsia="Times New Roman"/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4922FA"/>
    <w:pPr>
      <w:keepNext/>
      <w:spacing w:before="240"/>
      <w:outlineLvl w:val="2"/>
    </w:pPr>
    <w:rPr>
      <w:rFonts w:eastAsia="Times New Roman"/>
      <w:b/>
      <w:sz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922FA"/>
    <w:pPr>
      <w:keepNext/>
      <w:spacing w:before="240"/>
      <w:outlineLvl w:val="3"/>
    </w:pPr>
    <w:rPr>
      <w:rFonts w:eastAsia="Times New Roman" w:cstheme="min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4922FA"/>
    <w:pPr>
      <w:spacing w:before="480"/>
      <w:jc w:val="center"/>
      <w:outlineLvl w:val="0"/>
    </w:pPr>
    <w:rPr>
      <w:rFonts w:ascii="Cambria" w:eastAsia="Times New Roman" w:hAnsi="Cambria" w:cstheme="min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4922FA"/>
    <w:rPr>
      <w:rFonts w:ascii="Cambria" w:eastAsia="Times New Roman" w:hAnsi="Cambria"/>
      <w:b/>
      <w:bCs/>
      <w:kern w:val="28"/>
      <w:sz w:val="32"/>
      <w:szCs w:val="3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4922FA"/>
    <w:rPr>
      <w:rFonts w:ascii="Calibri" w:eastAsia="Times New Roman" w:hAnsi="Calibri" w:cs="Times New Roman"/>
      <w:b/>
      <w:sz w:val="3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4922FA"/>
    <w:rPr>
      <w:rFonts w:ascii="Calibri" w:eastAsia="Times New Roman" w:hAnsi="Calibri" w:cs="Times New Roman"/>
      <w:b/>
      <w:sz w:val="28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4922FA"/>
    <w:rPr>
      <w:rFonts w:ascii="Calibri" w:eastAsia="Times New Roman" w:hAnsi="Calibri" w:cs="Times New Roman"/>
      <w:b/>
      <w:sz w:val="24"/>
      <w:szCs w:val="20"/>
      <w:lang w:val="de-DE" w:eastAsia="de-DE"/>
    </w:rPr>
  </w:style>
  <w:style w:type="character" w:customStyle="1" w:styleId="berschrift4Zchn">
    <w:name w:val="Überschrift 4 Zchn"/>
    <w:link w:val="berschrift4"/>
    <w:rsid w:val="004922FA"/>
    <w:rPr>
      <w:rFonts w:ascii="Calibri" w:eastAsia="Times New Roman" w:hAnsi="Calibri"/>
      <w:b/>
      <w:bCs/>
      <w:szCs w:val="28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4922FA"/>
    <w:rPr>
      <w:rFonts w:eastAsia="Times New Roman"/>
      <w:b/>
    </w:rPr>
  </w:style>
  <w:style w:type="character" w:customStyle="1" w:styleId="UntertitelZchn">
    <w:name w:val="Untertitel Zchn"/>
    <w:basedOn w:val="Absatz-Standardschriftart"/>
    <w:link w:val="Untertitel"/>
    <w:rsid w:val="004922FA"/>
    <w:rPr>
      <w:rFonts w:ascii="Calibri" w:eastAsia="Times New Roman" w:hAnsi="Calibri" w:cs="Times New Roman"/>
      <w:b/>
      <w:szCs w:val="20"/>
      <w:lang w:val="de-DE" w:eastAsia="de-DE"/>
    </w:rPr>
  </w:style>
  <w:style w:type="paragraph" w:customStyle="1" w:styleId="Aufzhlung">
    <w:name w:val="Aufzählung"/>
    <w:basedOn w:val="Aufzhlungszeichen2"/>
    <w:rsid w:val="00492327"/>
    <w:pPr>
      <w:numPr>
        <w:numId w:val="4"/>
      </w:numPr>
      <w:tabs>
        <w:tab w:val="clear" w:pos="9496"/>
        <w:tab w:val="left" w:pos="284"/>
      </w:tabs>
      <w:contextualSpacing w:val="0"/>
    </w:pPr>
  </w:style>
  <w:style w:type="paragraph" w:styleId="Aufzhlungszeichen2">
    <w:name w:val="List Bullet 2"/>
    <w:basedOn w:val="Standard"/>
    <w:uiPriority w:val="99"/>
    <w:semiHidden/>
    <w:unhideWhenUsed/>
    <w:rsid w:val="004922FA"/>
    <w:pPr>
      <w:contextualSpacing/>
    </w:pPr>
  </w:style>
  <w:style w:type="table" w:styleId="Tabellenraster">
    <w:name w:val="Table Grid"/>
    <w:basedOn w:val="NormaleTabelle"/>
    <w:uiPriority w:val="39"/>
    <w:rsid w:val="00F4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C6284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bsatz-Standardschriftart"/>
    <w:rsid w:val="00FD594E"/>
    <w:rPr>
      <w:rFonts w:ascii="Calibri Light" w:hAnsi="Calibri Light" w:cs="Calibri Light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E03989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0CF6"/>
    <w:pPr>
      <w:spacing w:before="0"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0CF6"/>
    <w:rPr>
      <w:rFonts w:ascii="Calibri" w:hAnsi="Calibri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D0CF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24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24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4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4DCD-524F-479A-8D5A-E4D34875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HEPVS PHVS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Steiner</dc:creator>
  <cp:keywords/>
  <dc:description/>
  <cp:lastModifiedBy>Edmund Steiner</cp:lastModifiedBy>
  <cp:revision>14</cp:revision>
  <cp:lastPrinted>2019-02-26T16:16:00Z</cp:lastPrinted>
  <dcterms:created xsi:type="dcterms:W3CDTF">2019-02-17T18:05:00Z</dcterms:created>
  <dcterms:modified xsi:type="dcterms:W3CDTF">2019-02-27T10:32:00Z</dcterms:modified>
</cp:coreProperties>
</file>